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5BA" w:rsidRPr="00EE25BA" w:rsidRDefault="00EE25BA" w:rsidP="00EE25BA">
      <w:pPr>
        <w:keepNext/>
        <w:widowControl w:val="0"/>
        <w:autoSpaceDE w:val="0"/>
        <w:autoSpaceDN w:val="0"/>
        <w:adjustRightInd w:val="0"/>
        <w:spacing w:before="120" w:after="240" w:line="240" w:lineRule="auto"/>
        <w:outlineLvl w:val="1"/>
        <w:rPr>
          <w:rFonts w:ascii="Arial" w:eastAsia="Times New Roman" w:hAnsi="Arial" w:cs="Arial"/>
          <w:b/>
          <w:bCs/>
          <w:iCs/>
          <w:sz w:val="28"/>
          <w:szCs w:val="28"/>
          <w:lang w:val="x-none" w:eastAsia="x-none"/>
        </w:rPr>
      </w:pPr>
      <w:bookmarkStart w:id="0" w:name="_Toc496880824"/>
      <w:r w:rsidRPr="00EE25BA">
        <w:rPr>
          <w:rFonts w:ascii="Arial" w:eastAsia="Times New Roman" w:hAnsi="Arial" w:cs="Arial"/>
          <w:b/>
          <w:bCs/>
          <w:iCs/>
          <w:sz w:val="28"/>
          <w:szCs w:val="28"/>
          <w:lang w:val="x-none" w:eastAsia="x-none"/>
        </w:rPr>
        <w:t>Attendance and absence</w:t>
      </w:r>
      <w:bookmarkEnd w:id="0"/>
      <w:r w:rsidRPr="00EE25BA">
        <w:rPr>
          <w:rFonts w:ascii="Arial" w:eastAsia="Times New Roman" w:hAnsi="Arial" w:cs="Arial"/>
          <w:b/>
          <w:bCs/>
          <w:iCs/>
          <w:sz w:val="28"/>
          <w:szCs w:val="28"/>
          <w:lang w:val="x-none" w:eastAsia="x-none"/>
        </w:rPr>
        <w:t xml:space="preserve"> </w:t>
      </w:r>
    </w:p>
    <w:p w:rsidR="00EE25BA" w:rsidRPr="00EE25BA" w:rsidRDefault="00EE25BA" w:rsidP="00EE25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EE25BA">
        <w:rPr>
          <w:rFonts w:ascii="Arial" w:eastAsia="Times New Roman" w:hAnsi="Arial" w:cs="Arial"/>
          <w:lang w:eastAsia="en-GB"/>
        </w:rPr>
        <w:t>It is the responsibility of parents of a child of school age to make sure that their child is educated. Most do this by sending their child to school regularly. Attendance is recorded twice a day, morning and afternoon.</w:t>
      </w:r>
    </w:p>
    <w:p w:rsidR="00EE25BA" w:rsidRPr="00EE25BA" w:rsidRDefault="00EE25BA" w:rsidP="00EE25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EE25BA">
        <w:rPr>
          <w:rFonts w:ascii="Arial" w:eastAsia="Times New Roman" w:hAnsi="Arial" w:cs="Arial"/>
          <w:lang w:eastAsia="en-GB"/>
        </w:rPr>
        <w:t xml:space="preserve">Absence from school is recorded as authorised, that is approved by the education authority, or as unauthorised, </w:t>
      </w:r>
      <w:proofErr w:type="gramStart"/>
      <w:r w:rsidRPr="00EE25BA">
        <w:rPr>
          <w:rFonts w:ascii="Arial" w:eastAsia="Times New Roman" w:hAnsi="Arial" w:cs="Arial"/>
          <w:lang w:eastAsia="en-GB"/>
        </w:rPr>
        <w:t>that</w:t>
      </w:r>
      <w:proofErr w:type="gramEnd"/>
      <w:r w:rsidRPr="00EE25BA">
        <w:rPr>
          <w:rFonts w:ascii="Arial" w:eastAsia="Times New Roman" w:hAnsi="Arial" w:cs="Arial"/>
          <w:lang w:eastAsia="en-GB"/>
        </w:rPr>
        <w:t xml:space="preserve"> is unexplained by the parent (truancy).</w:t>
      </w:r>
    </w:p>
    <w:p w:rsidR="00EE25BA" w:rsidRPr="00EE25BA" w:rsidRDefault="00EE25BA" w:rsidP="00EE25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b/>
          <w:sz w:val="28"/>
          <w:szCs w:val="28"/>
          <w:lang w:eastAsia="en-GB"/>
        </w:rPr>
      </w:pPr>
      <w:r w:rsidRPr="00EE25BA">
        <w:rPr>
          <w:rFonts w:ascii="Arial" w:eastAsia="Times New Roman" w:hAnsi="Arial" w:cs="Arial"/>
          <w:b/>
          <w:sz w:val="28"/>
          <w:szCs w:val="28"/>
          <w:lang w:eastAsia="en-GB"/>
        </w:rPr>
        <w:t>Please let the school know by letter or phone if your child is likely to be absent for some time, and give your child a note on his or her return to school, confirming the reason for absence. If there is no explanation from a child’s parents, the absence will be regarded as unauthorised.</w:t>
      </w:r>
    </w:p>
    <w:p w:rsidR="00EE25BA" w:rsidRPr="00EE25BA" w:rsidRDefault="00EE25BA" w:rsidP="00EE25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EE25BA">
        <w:rPr>
          <w:rFonts w:ascii="Arial" w:eastAsia="Times New Roman" w:hAnsi="Arial" w:cs="Arial"/>
          <w:lang w:eastAsia="en-GB"/>
        </w:rPr>
        <w:t xml:space="preserve">If your child is in S4-6 and an absence from school means that they will be missing an SQA examination, it is vitally important that you </w:t>
      </w:r>
      <w:r w:rsidRPr="00EE25BA">
        <w:rPr>
          <w:rFonts w:ascii="Arial" w:eastAsia="Times New Roman" w:hAnsi="Arial" w:cs="Arial"/>
          <w:b/>
          <w:bCs/>
          <w:lang w:eastAsia="en-GB"/>
        </w:rPr>
        <w:t>inform the school on the day of the examination</w:t>
      </w:r>
      <w:r w:rsidRPr="00EE25BA">
        <w:rPr>
          <w:rFonts w:ascii="Arial" w:eastAsia="Times New Roman" w:hAnsi="Arial" w:cs="Arial"/>
          <w:lang w:eastAsia="en-GB"/>
        </w:rPr>
        <w:t>. This is in order to ensure that the school can access the Exceptional Circumstances Consideration Service wh</w:t>
      </w:r>
      <w:bookmarkStart w:id="1" w:name="_GoBack"/>
      <w:bookmarkEnd w:id="1"/>
      <w:r w:rsidRPr="00EE25BA">
        <w:rPr>
          <w:rFonts w:ascii="Arial" w:eastAsia="Times New Roman" w:hAnsi="Arial" w:cs="Arial"/>
          <w:lang w:eastAsia="en-GB"/>
        </w:rPr>
        <w:t>ich supports pupils who have been unable to attend an examination for Personal Circumstances e.g. illness.</w:t>
      </w:r>
    </w:p>
    <w:p w:rsidR="00EE25BA" w:rsidRPr="00EE25BA" w:rsidRDefault="00EE25BA" w:rsidP="00EE25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EE25BA">
        <w:rPr>
          <w:rFonts w:ascii="Arial" w:eastAsia="Times New Roman" w:hAnsi="Arial" w:cs="Arial"/>
          <w:lang w:eastAsia="en-GB"/>
        </w:rPr>
        <w:t>Please make every effort to avoid family holidays during term time as this disrupts the child’s education and reduces learning time. The head teacher can approve absence from school for a family holiday in certain extreme situations, for example, in traumatic domestic circumstances where the holiday would improve the cohesion and wellbeing of the family. Please discuss your plans with the head teacher before the holiday. If the head teacher does not give permission before the holiday, it will be recorded as unauthorised absence. The head teacher can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w:t>
      </w:r>
    </w:p>
    <w:p w:rsidR="00EE25BA" w:rsidRPr="00EE25BA" w:rsidRDefault="00EE25BA" w:rsidP="00EE25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EE25BA">
        <w:rPr>
          <w:rFonts w:ascii="Arial" w:eastAsia="Times New Roman" w:hAnsi="Arial" w:cs="Arial"/>
          <w:lang w:eastAsia="en-GB"/>
        </w:rPr>
        <w:t>Parents from minority ethnic religious communities may request that their children be permitted to be absent from school to celebrate recognised religious events.  Absence approved by the head teacher on this basis is regarded as authorised absence.  Extended leave can also be granted on request for families returning to their country of origin for cultural or care reasons.</w:t>
      </w:r>
    </w:p>
    <w:p w:rsidR="00EE25BA" w:rsidRPr="00EE25BA" w:rsidRDefault="00EE25BA" w:rsidP="00EE25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EE25BA">
        <w:rPr>
          <w:rFonts w:ascii="Arial" w:eastAsia="Times New Roman" w:hAnsi="Arial" w:cs="Arial"/>
          <w:lang w:eastAsia="en-GB"/>
        </w:rPr>
        <w:t>A supportive approach is taken to unexplained absence. However the education authority has legal powers to write to, interview or prosecute parents, or refer pupils to the Reporter to the Children’s Panel, if necessary.</w:t>
      </w:r>
    </w:p>
    <w:p w:rsidR="00EE25BA" w:rsidRPr="00EE25BA" w:rsidRDefault="00EE25BA" w:rsidP="00EE25BA">
      <w:pPr>
        <w:widowControl w:val="0"/>
        <w:autoSpaceDE w:val="0"/>
        <w:autoSpaceDN w:val="0"/>
        <w:adjustRightInd w:val="0"/>
        <w:spacing w:after="240" w:line="240" w:lineRule="auto"/>
        <w:rPr>
          <w:rFonts w:ascii="Arial" w:eastAsia="Times New Roman" w:hAnsi="Arial" w:cs="Arial"/>
          <w:b/>
          <w:szCs w:val="20"/>
          <w:lang w:eastAsia="en-GB"/>
        </w:rPr>
      </w:pPr>
      <w:r w:rsidRPr="00EE25BA">
        <w:rPr>
          <w:rFonts w:ascii="Arial" w:eastAsia="Times New Roman" w:hAnsi="Arial" w:cs="Arial"/>
          <w:b/>
          <w:szCs w:val="20"/>
          <w:lang w:eastAsia="en-GB"/>
        </w:rPr>
        <w:t>In the event of a serious illness or accident, a member of staff will accompany the child to a doctor or hospital and parents or carers will be notified immediately.</w:t>
      </w:r>
    </w:p>
    <w:p w:rsidR="00741ADA" w:rsidRDefault="007D2E63"/>
    <w:sectPr w:rsidR="0074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BA"/>
    <w:rsid w:val="007D2E63"/>
    <w:rsid w:val="008F635A"/>
    <w:rsid w:val="00BD005A"/>
    <w:rsid w:val="00EE2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FAA54-8104-4657-9997-1BE6702B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Hollywood</dc:creator>
  <cp:keywords/>
  <dc:description/>
  <cp:lastModifiedBy>L Hollywood</cp:lastModifiedBy>
  <cp:revision>2</cp:revision>
  <dcterms:created xsi:type="dcterms:W3CDTF">2018-01-01T17:18:00Z</dcterms:created>
  <dcterms:modified xsi:type="dcterms:W3CDTF">2018-01-01T17:19:00Z</dcterms:modified>
</cp:coreProperties>
</file>